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0F3" w:rsidRPr="00341080" w:rsidRDefault="00D61061" w:rsidP="001F6DE7">
      <w:pPr>
        <w:spacing w:before="360" w:line="240" w:lineRule="auto"/>
        <w:rPr>
          <w:rFonts w:ascii="Calibri" w:eastAsia="Calibri" w:hAnsi="Calibri" w:cs="Calibri"/>
          <w:color w:val="1188B4"/>
          <w:sz w:val="56"/>
          <w:szCs w:val="56"/>
          <w:lang w:eastAsia="en-GB"/>
        </w:rPr>
      </w:pPr>
      <w:r>
        <w:rPr>
          <w:rFonts w:ascii="Calibri" w:eastAsia="Calibri" w:hAnsi="Calibri" w:cs="Calibri"/>
          <w:color w:val="1188B4"/>
          <w:sz w:val="56"/>
          <w:szCs w:val="56"/>
          <w:lang w:eastAsia="en-GB"/>
        </w:rPr>
        <w:t xml:space="preserve">Appendix F: </w:t>
      </w:r>
      <w:bookmarkStart w:id="0" w:name="_GoBack"/>
      <w:bookmarkEnd w:id="0"/>
      <w:r w:rsidR="003410F3" w:rsidRPr="00341080">
        <w:rPr>
          <w:rFonts w:ascii="Calibri" w:eastAsia="Calibri" w:hAnsi="Calibri" w:cs="Calibri"/>
          <w:color w:val="1188B4"/>
          <w:sz w:val="56"/>
          <w:szCs w:val="56"/>
          <w:lang w:eastAsia="en-GB"/>
        </w:rPr>
        <w:t>Handling Errors and Exceptions</w:t>
      </w:r>
    </w:p>
    <w:p w:rsidR="003410F3" w:rsidRPr="003410F3" w:rsidRDefault="00FD7FDE" w:rsidP="003410F3">
      <w:pPr>
        <w:spacing w:after="0" w:line="240" w:lineRule="auto"/>
        <w:rPr>
          <w:rFonts w:ascii="Calibri" w:eastAsia="Times New Roman" w:hAnsi="Calibri" w:cs="Calibri"/>
          <w:color w:val="000000"/>
          <w:lang w:eastAsia="en-GB"/>
        </w:rPr>
      </w:pPr>
      <w:r w:rsidRPr="003410F3">
        <w:rPr>
          <w:rFonts w:ascii="Calibri" w:eastAsia="Times New Roman" w:hAnsi="Calibri" w:cs="Calibri"/>
          <w:color w:val="000000"/>
          <w:lang w:eastAsia="en-GB"/>
        </w:rPr>
        <w:t>As a rule</w:t>
      </w:r>
      <w:r w:rsidR="003410F3" w:rsidRPr="003410F3">
        <w:rPr>
          <w:rFonts w:ascii="Calibri" w:eastAsia="Times New Roman" w:hAnsi="Calibri" w:cs="Calibri"/>
          <w:color w:val="000000"/>
          <w:lang w:eastAsia="en-GB"/>
        </w:rPr>
        <w:t>, the structure of the SUSHI response will be governed by the SUSHI schema; therefore, any error conditions that can be reported will be specified within the SUSHI response. The following is a definition of from the SUSHI OpenAPI specification that shows the format of the exception.</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"SUSHI_errorModel":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"type": "object",</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"description": "Generalized format for presenting errors and exceptions.",</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"required":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"code",</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"severity",</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"message"</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"properties":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"code":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"type": "integer",</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"format": "int32",</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"description": "Error number. See table of errors.",</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"example": 3040</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"severity":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"type": "string",</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"description": "Severity of the error.",</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"example": "Warning",</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"enum":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"Warning",</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"Fatal",</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"Debug",</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"Info"</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"message":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"type": "string",</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"description": "Text describing the error.",</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"example": "Partial Data Returned."</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"helpURL":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"type": "string",</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"description": "URL describing error details."</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"data":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"type": "string",</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"description": "Additional data provided to clarify the error.",</w:t>
      </w:r>
    </w:p>
    <w:p w:rsidR="003410F3" w:rsidRPr="003410F3" w:rsidRDefault="003410F3" w:rsidP="003410F3">
      <w:pPr>
        <w:spacing w:after="0" w:line="240" w:lineRule="auto"/>
        <w:ind w:left="2160"/>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"example": "Usage data has not been processed for all months."</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r w:rsidRPr="003410F3">
        <w:rPr>
          <w:rFonts w:ascii="Courier New" w:eastAsia="Times New Roman" w:hAnsi="Courier New" w:cs="Courier New"/>
          <w:color w:val="000000"/>
          <w:sz w:val="16"/>
          <w:szCs w:val="16"/>
          <w:lang w:eastAsia="en-GB"/>
        </w:rPr>
        <w:t>       }</w:t>
      </w:r>
    </w:p>
    <w:p w:rsidR="003410F3" w:rsidRPr="003410F3" w:rsidRDefault="003410F3" w:rsidP="003410F3">
      <w:pPr>
        <w:spacing w:after="0" w:line="240" w:lineRule="auto"/>
        <w:rPr>
          <w:rFonts w:ascii="Times New Roman" w:eastAsia="Times New Roman" w:hAnsi="Times New Roman" w:cs="Times New Roman"/>
          <w:sz w:val="24"/>
          <w:szCs w:val="24"/>
          <w:lang w:eastAsia="en-GB"/>
        </w:rPr>
      </w:pP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As indicated in the JSON code above, multiple exceptions can be returned and the exceptions have the following elements:</w:t>
      </w:r>
    </w:p>
    <w:p w:rsidR="003410F3" w:rsidRPr="003410F3" w:rsidRDefault="001F6DE7" w:rsidP="003410F3">
      <w:pPr>
        <w:numPr>
          <w:ilvl w:val="0"/>
          <w:numId w:val="1"/>
        </w:numPr>
        <w:spacing w:after="0" w:line="240" w:lineRule="auto"/>
        <w:textAlignment w:val="baseline"/>
        <w:rPr>
          <w:rFonts w:eastAsia="Times New Roman" w:cstheme="minorHAnsi"/>
          <w:b/>
          <w:bCs/>
          <w:color w:val="000000"/>
          <w:lang w:eastAsia="en-GB"/>
        </w:rPr>
      </w:pPr>
      <w:r w:rsidRPr="003410F3">
        <w:rPr>
          <w:rFonts w:eastAsia="Times New Roman" w:cstheme="minorHAnsi"/>
          <w:b/>
          <w:bCs/>
          <w:color w:val="000000"/>
          <w:lang w:eastAsia="en-GB"/>
        </w:rPr>
        <w:t>code</w:t>
      </w:r>
      <w:r w:rsidRPr="003410F3">
        <w:rPr>
          <w:rFonts w:eastAsia="Times New Roman" w:cstheme="minorHAnsi"/>
          <w:color w:val="000000"/>
          <w:lang w:eastAsia="en-GB"/>
        </w:rPr>
        <w:t>:</w:t>
      </w:r>
      <w:r w:rsidR="003410F3" w:rsidRPr="003410F3">
        <w:rPr>
          <w:rFonts w:eastAsia="Times New Roman" w:cstheme="minorHAnsi"/>
          <w:color w:val="000000"/>
          <w:lang w:eastAsia="en-GB"/>
        </w:rPr>
        <w:t xml:space="preserve"> is a numeric exception number that identifies the exception.  See table </w:t>
      </w:r>
      <w:hyperlink w:anchor="F1" w:history="1">
        <w:r w:rsidR="003410F3" w:rsidRPr="004A4565">
          <w:rPr>
            <w:rStyle w:val="Hyperlink"/>
            <w:rFonts w:eastAsia="Times New Roman" w:cstheme="minorHAnsi"/>
            <w:lang w:eastAsia="en-GB"/>
          </w:rPr>
          <w:t>F.1</w:t>
        </w:r>
      </w:hyperlink>
      <w:r w:rsidR="003410F3" w:rsidRPr="003410F3">
        <w:rPr>
          <w:rFonts w:eastAsia="Times New Roman" w:cstheme="minorHAnsi"/>
          <w:color w:val="000000"/>
          <w:lang w:eastAsia="en-GB"/>
        </w:rPr>
        <w:t xml:space="preserve"> for values.</w:t>
      </w:r>
    </w:p>
    <w:p w:rsidR="003410F3" w:rsidRPr="003410F3" w:rsidRDefault="001F6DE7" w:rsidP="003410F3">
      <w:pPr>
        <w:numPr>
          <w:ilvl w:val="0"/>
          <w:numId w:val="1"/>
        </w:numPr>
        <w:spacing w:after="0" w:line="240" w:lineRule="auto"/>
        <w:textAlignment w:val="baseline"/>
        <w:rPr>
          <w:rFonts w:eastAsia="Times New Roman" w:cstheme="minorHAnsi"/>
          <w:color w:val="000000"/>
          <w:lang w:eastAsia="en-GB"/>
        </w:rPr>
      </w:pPr>
      <w:r w:rsidRPr="003410F3">
        <w:rPr>
          <w:rFonts w:eastAsia="Times New Roman" w:cstheme="minorHAnsi"/>
          <w:b/>
          <w:bCs/>
          <w:color w:val="000000"/>
          <w:lang w:eastAsia="en-GB"/>
        </w:rPr>
        <w:t>severity:</w:t>
      </w:r>
      <w:r w:rsidR="003410F3" w:rsidRPr="003410F3">
        <w:rPr>
          <w:rFonts w:eastAsia="Times New Roman" w:cstheme="minorHAnsi"/>
          <w:color w:val="000000"/>
          <w:lang w:eastAsia="en-GB"/>
        </w:rPr>
        <w:t xml:space="preserve"> indicates if the exception is one of:</w:t>
      </w:r>
    </w:p>
    <w:p w:rsidR="003410F3" w:rsidRPr="003410F3" w:rsidRDefault="001F6DE7" w:rsidP="003410F3">
      <w:pPr>
        <w:numPr>
          <w:ilvl w:val="1"/>
          <w:numId w:val="1"/>
        </w:numPr>
        <w:spacing w:after="0" w:line="240" w:lineRule="auto"/>
        <w:textAlignment w:val="baseline"/>
        <w:rPr>
          <w:rFonts w:eastAsia="Times New Roman" w:cstheme="minorHAnsi"/>
          <w:color w:val="000000"/>
          <w:lang w:eastAsia="en-GB"/>
        </w:rPr>
      </w:pPr>
      <w:r w:rsidRPr="003410F3">
        <w:rPr>
          <w:rFonts w:eastAsia="Times New Roman" w:cstheme="minorHAnsi"/>
          <w:color w:val="000000"/>
          <w:lang w:eastAsia="en-GB"/>
        </w:rPr>
        <w:t>Fatal:</w:t>
      </w:r>
      <w:r w:rsidR="003410F3" w:rsidRPr="003410F3">
        <w:rPr>
          <w:rFonts w:eastAsia="Times New Roman" w:cstheme="minorHAnsi"/>
          <w:color w:val="000000"/>
          <w:lang w:eastAsia="en-GB"/>
        </w:rPr>
        <w:t xml:space="preserve"> unable to complete the transaction. The problem is with the service and may be temporary and a retry could be successful.  No report is returned. Example: service busy.</w:t>
      </w:r>
    </w:p>
    <w:p w:rsidR="003410F3" w:rsidRPr="003410F3" w:rsidRDefault="001F6DE7" w:rsidP="003410F3">
      <w:pPr>
        <w:numPr>
          <w:ilvl w:val="1"/>
          <w:numId w:val="1"/>
        </w:numPr>
        <w:spacing w:after="0" w:line="240" w:lineRule="auto"/>
        <w:textAlignment w:val="baseline"/>
        <w:rPr>
          <w:rFonts w:eastAsia="Times New Roman" w:cstheme="minorHAnsi"/>
          <w:color w:val="000000"/>
          <w:lang w:eastAsia="en-GB"/>
        </w:rPr>
      </w:pPr>
      <w:r w:rsidRPr="003410F3">
        <w:rPr>
          <w:rFonts w:eastAsia="Times New Roman" w:cstheme="minorHAnsi"/>
          <w:color w:val="000000"/>
          <w:lang w:eastAsia="en-GB"/>
        </w:rPr>
        <w:lastRenderedPageBreak/>
        <w:t>Error:</w:t>
      </w:r>
      <w:r w:rsidR="003410F3" w:rsidRPr="003410F3">
        <w:rPr>
          <w:rFonts w:eastAsia="Times New Roman" w:cstheme="minorHAnsi"/>
          <w:color w:val="000000"/>
          <w:lang w:eastAsia="en-GB"/>
        </w:rPr>
        <w:t xml:space="preserve"> unable to complete the transaction. The problem is with the request such that a retry will not be successful unless the request or other configuration details change.  No report is returned.  Example:  Requestor not authorized.</w:t>
      </w:r>
    </w:p>
    <w:p w:rsidR="003410F3" w:rsidRPr="003410F3" w:rsidRDefault="001F6DE7" w:rsidP="003410F3">
      <w:pPr>
        <w:numPr>
          <w:ilvl w:val="1"/>
          <w:numId w:val="1"/>
        </w:numPr>
        <w:spacing w:after="0" w:line="240" w:lineRule="auto"/>
        <w:textAlignment w:val="baseline"/>
        <w:rPr>
          <w:rFonts w:eastAsia="Times New Roman" w:cstheme="minorHAnsi"/>
          <w:color w:val="000000"/>
          <w:lang w:eastAsia="en-GB"/>
        </w:rPr>
      </w:pPr>
      <w:r w:rsidRPr="003410F3">
        <w:rPr>
          <w:rFonts w:eastAsia="Times New Roman" w:cstheme="minorHAnsi"/>
          <w:color w:val="000000"/>
          <w:lang w:eastAsia="en-GB"/>
        </w:rPr>
        <w:t>Warning:</w:t>
      </w:r>
      <w:r w:rsidR="003410F3" w:rsidRPr="003410F3">
        <w:rPr>
          <w:rFonts w:eastAsia="Times New Roman" w:cstheme="minorHAnsi"/>
          <w:color w:val="000000"/>
          <w:lang w:eastAsia="en-GB"/>
        </w:rPr>
        <w:t xml:space="preserve"> transaction able to complete but response may vary from the request.  A report is returned.  Examples: Usage Not Ready for Requested Datas; Partial Data Returned</w:t>
      </w:r>
    </w:p>
    <w:p w:rsidR="003410F3" w:rsidRPr="003410F3" w:rsidRDefault="001F6DE7" w:rsidP="003410F3">
      <w:pPr>
        <w:numPr>
          <w:ilvl w:val="1"/>
          <w:numId w:val="1"/>
        </w:numPr>
        <w:spacing w:after="0" w:line="240" w:lineRule="auto"/>
        <w:textAlignment w:val="baseline"/>
        <w:rPr>
          <w:rFonts w:eastAsia="Times New Roman" w:cstheme="minorHAnsi"/>
          <w:color w:val="000000"/>
          <w:lang w:eastAsia="en-GB"/>
        </w:rPr>
      </w:pPr>
      <w:r w:rsidRPr="003410F3">
        <w:rPr>
          <w:rFonts w:eastAsia="Times New Roman" w:cstheme="minorHAnsi"/>
          <w:color w:val="000000"/>
          <w:lang w:eastAsia="en-GB"/>
        </w:rPr>
        <w:t>Info:</w:t>
      </w:r>
      <w:r w:rsidR="003410F3" w:rsidRPr="003410F3">
        <w:rPr>
          <w:rFonts w:eastAsia="Times New Roman" w:cstheme="minorHAnsi"/>
          <w:color w:val="000000"/>
          <w:lang w:eastAsia="en-GB"/>
        </w:rPr>
        <w:t xml:space="preserve"> an informative message. The report is returned as requested.  Examples could be a note about service maintenance at a future date.</w:t>
      </w:r>
    </w:p>
    <w:p w:rsidR="003410F3" w:rsidRPr="003410F3" w:rsidRDefault="001F6DE7" w:rsidP="003410F3">
      <w:pPr>
        <w:numPr>
          <w:ilvl w:val="1"/>
          <w:numId w:val="1"/>
        </w:numPr>
        <w:spacing w:after="0" w:line="240" w:lineRule="auto"/>
        <w:textAlignment w:val="baseline"/>
        <w:rPr>
          <w:rFonts w:eastAsia="Times New Roman" w:cstheme="minorHAnsi"/>
          <w:color w:val="000000"/>
          <w:lang w:eastAsia="en-GB"/>
        </w:rPr>
      </w:pPr>
      <w:r w:rsidRPr="003410F3">
        <w:rPr>
          <w:rFonts w:eastAsia="Times New Roman" w:cstheme="minorHAnsi"/>
          <w:color w:val="000000"/>
          <w:lang w:eastAsia="en-GB"/>
        </w:rPr>
        <w:t>Debug:</w:t>
      </w:r>
      <w:r w:rsidR="003410F3" w:rsidRPr="003410F3">
        <w:rPr>
          <w:rFonts w:eastAsia="Times New Roman" w:cstheme="minorHAnsi"/>
          <w:color w:val="000000"/>
          <w:lang w:eastAsia="en-GB"/>
        </w:rPr>
        <w:t xml:space="preserve"> reserved for use by developers as a means of providing additional data about the request or response to the calling application.</w:t>
      </w:r>
    </w:p>
    <w:p w:rsidR="003410F3" w:rsidRPr="003410F3" w:rsidRDefault="001F6DE7" w:rsidP="003410F3">
      <w:pPr>
        <w:numPr>
          <w:ilvl w:val="0"/>
          <w:numId w:val="1"/>
        </w:numPr>
        <w:spacing w:after="0" w:line="240" w:lineRule="auto"/>
        <w:textAlignment w:val="baseline"/>
        <w:rPr>
          <w:rFonts w:eastAsia="Times New Roman" w:cstheme="minorHAnsi"/>
          <w:color w:val="000000"/>
          <w:lang w:eastAsia="en-GB"/>
        </w:rPr>
      </w:pPr>
      <w:r w:rsidRPr="003410F3">
        <w:rPr>
          <w:rFonts w:eastAsia="Times New Roman" w:cstheme="minorHAnsi"/>
          <w:b/>
          <w:bCs/>
          <w:color w:val="000000"/>
          <w:lang w:eastAsia="en-GB"/>
        </w:rPr>
        <w:t>message</w:t>
      </w:r>
      <w:r w:rsidRPr="003410F3">
        <w:rPr>
          <w:rFonts w:eastAsia="Times New Roman" w:cstheme="minorHAnsi"/>
          <w:color w:val="000000"/>
          <w:lang w:eastAsia="en-GB"/>
        </w:rPr>
        <w:t>:</w:t>
      </w:r>
      <w:r w:rsidR="003410F3" w:rsidRPr="003410F3">
        <w:rPr>
          <w:rFonts w:eastAsia="Times New Roman" w:cstheme="minorHAnsi"/>
          <w:color w:val="000000"/>
          <w:lang w:eastAsia="en-GB"/>
        </w:rPr>
        <w:t xml:space="preserve"> textual description of the exception.  For exception codes &gt; 999 the message must exactly match column 1 in table F.1.</w:t>
      </w:r>
    </w:p>
    <w:p w:rsidR="003410F3" w:rsidRPr="003410F3" w:rsidRDefault="001F6DE7" w:rsidP="003410F3">
      <w:pPr>
        <w:numPr>
          <w:ilvl w:val="0"/>
          <w:numId w:val="1"/>
        </w:numPr>
        <w:spacing w:after="0" w:line="240" w:lineRule="auto"/>
        <w:textAlignment w:val="baseline"/>
        <w:rPr>
          <w:rFonts w:eastAsia="Times New Roman" w:cstheme="minorHAnsi"/>
          <w:color w:val="000000"/>
          <w:lang w:eastAsia="en-GB"/>
        </w:rPr>
      </w:pPr>
      <w:r w:rsidRPr="003410F3">
        <w:rPr>
          <w:rFonts w:eastAsia="Times New Roman" w:cstheme="minorHAnsi"/>
          <w:b/>
          <w:bCs/>
          <w:color w:val="000000"/>
          <w:lang w:eastAsia="en-GB"/>
        </w:rPr>
        <w:t>data:</w:t>
      </w:r>
      <w:r w:rsidR="003410F3" w:rsidRPr="003410F3">
        <w:rPr>
          <w:rFonts w:eastAsia="Times New Roman" w:cstheme="minorHAnsi"/>
          <w:color w:val="000000"/>
          <w:lang w:eastAsia="en-GB"/>
        </w:rPr>
        <w:t xml:space="preserve"> additional optional data that further describes the error.  Example: for “Partial Data Returned” exception, the “data” could state “You requested 2017-01-01 to 2016-12-31; however, only 2017-01-01 to 2017-06-30 were available.”</w:t>
      </w:r>
    </w:p>
    <w:p w:rsidR="003410F3" w:rsidRPr="003410F3" w:rsidRDefault="001F6DE7" w:rsidP="003410F3">
      <w:pPr>
        <w:numPr>
          <w:ilvl w:val="0"/>
          <w:numId w:val="1"/>
        </w:numPr>
        <w:spacing w:after="0" w:line="240" w:lineRule="auto"/>
        <w:textAlignment w:val="baseline"/>
        <w:rPr>
          <w:rFonts w:eastAsia="Times New Roman" w:cstheme="minorHAnsi"/>
          <w:color w:val="000000"/>
          <w:lang w:eastAsia="en-GB"/>
        </w:rPr>
      </w:pPr>
      <w:r>
        <w:rPr>
          <w:rFonts w:eastAsia="Times New Roman" w:cstheme="minorHAnsi"/>
          <w:b/>
          <w:bCs/>
          <w:color w:val="000000"/>
          <w:lang w:eastAsia="en-GB"/>
        </w:rPr>
        <w:t>helpurl</w:t>
      </w:r>
      <w:r w:rsidR="003410F3" w:rsidRPr="003410F3">
        <w:rPr>
          <w:rFonts w:eastAsia="Times New Roman" w:cstheme="minorHAnsi"/>
          <w:color w:val="000000"/>
          <w:lang w:eastAsia="en-GB"/>
        </w:rPr>
        <w:t>: an optional variable that includes the URI to a help message that explains the exception in more detail.</w:t>
      </w:r>
      <w:r w:rsidR="003410F3" w:rsidRPr="003410F3">
        <w:rPr>
          <w:rFonts w:eastAsia="Times New Roman" w:cstheme="minorHAnsi"/>
          <w:color w:val="000000"/>
          <w:lang w:eastAsia="en-GB"/>
        </w:rPr>
        <w:br/>
      </w:r>
      <w:r w:rsidR="003410F3" w:rsidRPr="003410F3">
        <w:rPr>
          <w:rFonts w:eastAsia="Times New Roman" w:cstheme="minorHAnsi"/>
          <w:color w:val="000000"/>
          <w:lang w:eastAsia="en-GB"/>
        </w:rPr>
        <w:br/>
      </w:r>
    </w:p>
    <w:p w:rsidR="003410F3" w:rsidRPr="003410F3" w:rsidRDefault="003410F3" w:rsidP="003410F3">
      <w:pPr>
        <w:spacing w:after="0" w:line="240" w:lineRule="auto"/>
        <w:rPr>
          <w:rFonts w:eastAsia="Times New Roman" w:cstheme="minorHAnsi"/>
          <w:lang w:eastAsia="en-GB"/>
        </w:rPr>
      </w:pPr>
      <w:bookmarkStart w:id="1" w:name="F1"/>
      <w:r w:rsidRPr="003410F3">
        <w:rPr>
          <w:rFonts w:eastAsia="Times New Roman" w:cstheme="minorHAnsi"/>
          <w:color w:val="000000"/>
          <w:lang w:eastAsia="en-GB"/>
        </w:rPr>
        <w:t xml:space="preserve">Table F.1 </w:t>
      </w:r>
      <w:bookmarkEnd w:id="1"/>
      <w:r w:rsidRPr="003410F3">
        <w:rPr>
          <w:rFonts w:eastAsia="Times New Roman" w:cstheme="minorHAnsi"/>
          <w:color w:val="000000"/>
          <w:lang w:eastAsia="en-GB"/>
        </w:rPr>
        <w:t xml:space="preserve">provides a list of possible exceptions that may occur for COUNTER_SUSHI reports. </w:t>
      </w:r>
    </w:p>
    <w:p w:rsidR="003410F3" w:rsidRPr="003410F3" w:rsidRDefault="003410F3" w:rsidP="003410F3">
      <w:pPr>
        <w:spacing w:after="0" w:line="240" w:lineRule="auto"/>
        <w:rPr>
          <w:rFonts w:eastAsia="Times New Roman" w:cstheme="minorHAnsi"/>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2052"/>
        <w:gridCol w:w="1073"/>
        <w:gridCol w:w="1231"/>
        <w:gridCol w:w="4984"/>
      </w:tblGrid>
      <w:tr w:rsidR="003410F3" w:rsidRPr="003410F3" w:rsidTr="001F6DE7">
        <w:tc>
          <w:tcPr>
            <w:tcW w:w="0" w:type="auto"/>
            <w:tcBorders>
              <w:top w:val="single" w:sz="8" w:space="0" w:color="000000"/>
              <w:left w:val="single" w:sz="8" w:space="0" w:color="000000"/>
              <w:bottom w:val="single" w:sz="8" w:space="0" w:color="000000"/>
              <w:right w:val="single" w:sz="8" w:space="0" w:color="000000"/>
            </w:tcBorders>
            <w:shd w:val="clear" w:color="auto" w:fill="1188B4"/>
            <w:tcMar>
              <w:top w:w="100" w:type="dxa"/>
              <w:left w:w="100" w:type="dxa"/>
              <w:bottom w:w="100" w:type="dxa"/>
              <w:right w:w="100" w:type="dxa"/>
            </w:tcMar>
            <w:hideMark/>
          </w:tcPr>
          <w:p w:rsidR="003410F3" w:rsidRPr="003410F3" w:rsidRDefault="003410F3" w:rsidP="003410F3">
            <w:pPr>
              <w:spacing w:after="0" w:line="240" w:lineRule="auto"/>
              <w:rPr>
                <w:rFonts w:ascii="Calibri" w:eastAsia="Times New Roman" w:hAnsi="Calibri" w:cs="Calibri"/>
                <w:color w:val="FFFFFF" w:themeColor="background1"/>
                <w:lang w:eastAsia="en-GB"/>
              </w:rPr>
            </w:pPr>
            <w:r w:rsidRPr="003410F3">
              <w:rPr>
                <w:rFonts w:ascii="Calibri" w:eastAsia="Times New Roman" w:hAnsi="Calibri" w:cs="Calibri"/>
                <w:color w:val="FFFFFF" w:themeColor="background1"/>
                <w:lang w:eastAsia="en-GB"/>
              </w:rPr>
              <w:t>Exception (message)</w:t>
            </w:r>
          </w:p>
        </w:tc>
        <w:tc>
          <w:tcPr>
            <w:tcW w:w="0" w:type="auto"/>
            <w:tcBorders>
              <w:top w:val="single" w:sz="8" w:space="0" w:color="000000"/>
              <w:left w:val="single" w:sz="8" w:space="0" w:color="000000"/>
              <w:bottom w:val="single" w:sz="8" w:space="0" w:color="000000"/>
              <w:right w:val="single" w:sz="8" w:space="0" w:color="000000"/>
            </w:tcBorders>
            <w:shd w:val="clear" w:color="auto" w:fill="1188B4"/>
            <w:tcMar>
              <w:top w:w="100" w:type="dxa"/>
              <w:left w:w="100" w:type="dxa"/>
              <w:bottom w:w="100" w:type="dxa"/>
              <w:right w:w="100" w:type="dxa"/>
            </w:tcMar>
            <w:hideMark/>
          </w:tcPr>
          <w:p w:rsidR="003410F3" w:rsidRPr="003410F3" w:rsidRDefault="003410F3" w:rsidP="003410F3">
            <w:pPr>
              <w:spacing w:after="0" w:line="240" w:lineRule="auto"/>
              <w:rPr>
                <w:rFonts w:ascii="Calibri" w:eastAsia="Times New Roman" w:hAnsi="Calibri" w:cs="Calibri"/>
                <w:color w:val="FFFFFF" w:themeColor="background1"/>
                <w:lang w:eastAsia="en-GB"/>
              </w:rPr>
            </w:pPr>
            <w:r w:rsidRPr="003410F3">
              <w:rPr>
                <w:rFonts w:ascii="Calibri" w:eastAsia="Times New Roman" w:hAnsi="Calibri" w:cs="Calibri"/>
                <w:color w:val="FFFFFF" w:themeColor="background1"/>
                <w:lang w:eastAsia="en-GB"/>
              </w:rPr>
              <w:t xml:space="preserve">Severity </w:t>
            </w:r>
          </w:p>
        </w:tc>
        <w:tc>
          <w:tcPr>
            <w:tcW w:w="0" w:type="auto"/>
            <w:tcBorders>
              <w:top w:val="single" w:sz="8" w:space="0" w:color="000000"/>
              <w:left w:val="single" w:sz="8" w:space="0" w:color="000000"/>
              <w:bottom w:val="single" w:sz="8" w:space="0" w:color="000000"/>
              <w:right w:val="single" w:sz="8" w:space="0" w:color="000000"/>
            </w:tcBorders>
            <w:shd w:val="clear" w:color="auto" w:fill="1188B4"/>
            <w:tcMar>
              <w:top w:w="100" w:type="dxa"/>
              <w:left w:w="100" w:type="dxa"/>
              <w:bottom w:w="100" w:type="dxa"/>
              <w:right w:w="100" w:type="dxa"/>
            </w:tcMar>
            <w:hideMark/>
          </w:tcPr>
          <w:p w:rsidR="003410F3" w:rsidRPr="003410F3" w:rsidRDefault="003410F3" w:rsidP="003410F3">
            <w:pPr>
              <w:spacing w:after="0" w:line="240" w:lineRule="auto"/>
              <w:rPr>
                <w:rFonts w:ascii="Calibri" w:eastAsia="Times New Roman" w:hAnsi="Calibri" w:cs="Calibri"/>
                <w:color w:val="FFFFFF" w:themeColor="background1"/>
                <w:lang w:eastAsia="en-GB"/>
              </w:rPr>
            </w:pPr>
            <w:r w:rsidRPr="003410F3">
              <w:rPr>
                <w:rFonts w:ascii="Calibri" w:eastAsia="Times New Roman" w:hAnsi="Calibri" w:cs="Calibri"/>
                <w:color w:val="FFFFFF" w:themeColor="background1"/>
                <w:lang w:eastAsia="en-GB"/>
              </w:rPr>
              <w:t>Exception Number (code)</w:t>
            </w:r>
          </w:p>
        </w:tc>
        <w:tc>
          <w:tcPr>
            <w:tcW w:w="0" w:type="auto"/>
            <w:tcBorders>
              <w:top w:val="single" w:sz="8" w:space="0" w:color="000000"/>
              <w:left w:val="single" w:sz="8" w:space="0" w:color="000000"/>
              <w:bottom w:val="single" w:sz="8" w:space="0" w:color="000000"/>
              <w:right w:val="single" w:sz="8" w:space="0" w:color="000000"/>
            </w:tcBorders>
            <w:shd w:val="clear" w:color="auto" w:fill="1188B4"/>
            <w:tcMar>
              <w:top w:w="100" w:type="dxa"/>
              <w:left w:w="100" w:type="dxa"/>
              <w:bottom w:w="100" w:type="dxa"/>
              <w:right w:w="100" w:type="dxa"/>
            </w:tcMar>
            <w:hideMark/>
          </w:tcPr>
          <w:p w:rsidR="003410F3" w:rsidRPr="003410F3" w:rsidRDefault="003410F3" w:rsidP="003410F3">
            <w:pPr>
              <w:spacing w:after="0" w:line="240" w:lineRule="auto"/>
              <w:rPr>
                <w:rFonts w:ascii="Calibri" w:eastAsia="Times New Roman" w:hAnsi="Calibri" w:cs="Calibri"/>
                <w:color w:val="FFFFFF" w:themeColor="background1"/>
                <w:lang w:eastAsia="en-GB"/>
              </w:rPr>
            </w:pPr>
            <w:r w:rsidRPr="003410F3">
              <w:rPr>
                <w:rFonts w:ascii="Calibri" w:eastAsia="Times New Roman" w:hAnsi="Calibri" w:cs="Calibri"/>
                <w:color w:val="FFFFFF" w:themeColor="background1"/>
                <w:lang w:eastAsia="en-GB"/>
              </w:rPr>
              <w:t>Invocation Conditions</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Info</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or</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Debug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Info</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Debug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Any. These messages will never be standardized and service providers can design them as they see fit.</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1-999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Any. This range is reserved for the use of service providers to supply their own custom warnings.</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Service Not Available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Fatal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1000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Service is executing a request, but due to internal errors cannot complete the request. Service must return ReportResponse and no payload.</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Service Busy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Fatal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1010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Service is too busy to execute the incoming request. Service must return ReportResponse with this exception and no payload. Client should retry the request after some reasonable time.</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Client has made too many requests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Fatal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1020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If the server sets a limit on the number of requests a client can make within a given timeframe, the server will return this error when the client exceeds that limit. The server would provide an explanation of the limit in the Message of the error (e.g., “Client has made too many requests. This server allows only 5 requests per day per RequestorID and CustomerID.”).</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lastRenderedPageBreak/>
              <w:t>Insufficient Information to Process Request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Fatal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1030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There is insufficient data in the request to begin processing (e.g., missing Requestor ID, Report is missing, no Customer ID, etc.).</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Requestor Not Authorized to Access Service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2000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If Requestor ID is not recognized or not authorized by the service.</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Requestor is Not Authorized to Access Usage for Institution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2010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If Requestor has not been authorized to harvest usage for the institution identified by the Customer ID, or if the Customer ID is not recognized.</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APIKey Invalid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2020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The service being called requires a valid APIKey to access usage data and the key provided was not valid or not authorized for the data being requested.</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Report Not Supported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3000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The requested report name, version, or other means of identifying a report that the service can process is not matched against the supported reports.</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Report Version Not Supported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3010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Requested version of the data is not supported by the service.</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Invalid Date Arguments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3020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Any format or logic errors involving date computations (e.g., end date cannot be less than begin date).</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No Usage Available for Requested Dates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3030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Service did not find any data for the date range specified.</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Usage Not Ready for Requested Dates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Error, Warning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Service has not yet processed the usage for one or more of the requested months, if some months are available that data should be returned. The exception should include the months not processed in the additional data element.</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Partial Data Returned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3040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Request could not be fulfilled in its entirety. Data that was available was returned.</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Parameter Not Recognized in this Context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3050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Request contained one or more parameters that are not recognized by the Server in the context of the report being serviced. The server should list the Name of unsupported filter in the Message element of the Exception.</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Note: The server is expected to ignore unsupported parameters and continue to process the request, returning data that is available without the parameter being applied.</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lastRenderedPageBreak/>
              <w:t>Invalid ReportFilter 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 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3060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Request contained one or more Filter values in the ReportDefinition that are not supported by the Server. The server should list the Name of unsupported filter values in the Message element of the Exception.</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Note: The server is expected to ignore unsupported filters and continue to process the request, returning data that is available without the filter being applied.</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Incongruous ReportFilter 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 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3061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A filter element includes multiple values in a pipe-delimited list; however, the supplied values are not all of the same scope (e.g., ItemIdentifier filter includes article level DOIs and journal level DOIs or ISSNs).</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Invalid ReportAttribute Value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 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3062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Request contained one or more ReportAttribute values in the ReportDefinition that are not supported by the Server. The server should list the Name of unsupported report attribute values in the Message element of the Exception.</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Note: The server is expected to ignore unsupported report attributes and continue to process the request, returning data that is available without the report attribute being applied.</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Required ReportFilter Missing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 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3070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 xml:space="preserve">A required filter was not included in the request. Which filters are required will depend on the report and the service being called. For example, if the service requires that the request define the Platform name and no Platform filter is included, an exception would be returned. In general, the omission of a required filter would be viewed as an </w:t>
            </w:r>
            <w:r w:rsidRPr="003410F3">
              <w:rPr>
                <w:rFonts w:eastAsia="Times New Roman" w:cstheme="minorHAnsi"/>
                <w:i/>
                <w:iCs/>
                <w:color w:val="000000"/>
                <w:lang w:eastAsia="en-GB"/>
              </w:rPr>
              <w:t>Error</w:t>
            </w:r>
            <w:r w:rsidRPr="003410F3">
              <w:rPr>
                <w:rFonts w:eastAsia="Times New Roman" w:cstheme="minorHAnsi"/>
                <w:color w:val="000000"/>
                <w:lang w:eastAsia="en-GB"/>
              </w:rPr>
              <w:t xml:space="preserve">; however, if the service is able to process the request using a default value then a </w:t>
            </w:r>
            <w:r w:rsidRPr="003410F3">
              <w:rPr>
                <w:rFonts w:eastAsia="Times New Roman" w:cstheme="minorHAnsi"/>
                <w:i/>
                <w:iCs/>
                <w:color w:val="000000"/>
                <w:lang w:eastAsia="en-GB"/>
              </w:rPr>
              <w:t>Warning</w:t>
            </w:r>
            <w:r w:rsidRPr="003410F3">
              <w:rPr>
                <w:rFonts w:eastAsia="Times New Roman" w:cstheme="minorHAnsi"/>
                <w:color w:val="000000"/>
                <w:lang w:eastAsia="en-GB"/>
              </w:rPr>
              <w:t xml:space="preserve"> can be returned. The Message element of the Exception should name the missing filter.</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Required ReportAttribute Missing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 Error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3071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 xml:space="preserve">A required report attribute was not included in the request. For example, if the service requires that the request define the Platform name and no Platform filter is included, an exception would be returned. In general, the omission of a required filter would be viewed as an </w:t>
            </w:r>
            <w:r w:rsidRPr="003410F3">
              <w:rPr>
                <w:rFonts w:eastAsia="Times New Roman" w:cstheme="minorHAnsi"/>
                <w:i/>
                <w:iCs/>
                <w:color w:val="000000"/>
                <w:lang w:eastAsia="en-GB"/>
              </w:rPr>
              <w:t>Error</w:t>
            </w:r>
            <w:r w:rsidRPr="003410F3">
              <w:rPr>
                <w:rFonts w:eastAsia="Times New Roman" w:cstheme="minorHAnsi"/>
                <w:color w:val="000000"/>
                <w:lang w:eastAsia="en-GB"/>
              </w:rPr>
              <w:t xml:space="preserve">; however, if the service is able to process the request using a default value, then a </w:t>
            </w:r>
            <w:r w:rsidRPr="003410F3">
              <w:rPr>
                <w:rFonts w:eastAsia="Times New Roman" w:cstheme="minorHAnsi"/>
                <w:i/>
                <w:iCs/>
                <w:color w:val="000000"/>
                <w:lang w:eastAsia="en-GB"/>
              </w:rPr>
              <w:t>Warning</w:t>
            </w:r>
            <w:r w:rsidRPr="003410F3">
              <w:rPr>
                <w:rFonts w:eastAsia="Times New Roman" w:cstheme="minorHAnsi"/>
                <w:color w:val="000000"/>
                <w:lang w:eastAsia="en-GB"/>
              </w:rPr>
              <w:t xml:space="preserve"> can be returned. The Message element of the Exception should name the missing filter.</w:t>
            </w:r>
          </w:p>
        </w:tc>
      </w:tr>
      <w:tr w:rsidR="003410F3" w:rsidRPr="003410F3" w:rsidTr="003410F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lastRenderedPageBreak/>
              <w:t>Limit Requested Greater than Maximum Server Limit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Warning</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3080</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The requested value for limit (number of items to return) exceeds the server limit. The server is expected to return data in the response (up to the limit). The Message element of the exception should indicate the server limit.</w:t>
            </w:r>
          </w:p>
        </w:tc>
      </w:tr>
      <w:tr w:rsidR="003410F3" w:rsidRPr="003410F3" w:rsidTr="003410F3">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Note 1: An Error does not interrupt completion of the transaction (in the sense of a programmatic failure), although it may not return the expected report for the reason that is identified. A Fatal exception does not complete the transaction; the problem may be temporary and a retry could be successful.</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Note 2: Optional response: Service may respond with the additional exception of Info level and include additional information in the message. For example, if the client is requesting data for a date range where the begin date is before what the service offers, the service might include a HelpURL that can provide more information about supported dates.</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Note 3: If multiple exceptions are discovered, each exception should be returned in its own element.</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Note 4: Clarifying details about an exception (e.g., the filter that was missing or deemed invalid should be added to the Data element or Message element of the exception so that the caller knows what to correct).</w:t>
            </w:r>
          </w:p>
          <w:p w:rsidR="003410F3" w:rsidRPr="003410F3" w:rsidRDefault="003410F3" w:rsidP="003410F3">
            <w:pPr>
              <w:spacing w:after="0" w:line="240" w:lineRule="auto"/>
              <w:rPr>
                <w:rFonts w:eastAsia="Times New Roman" w:cstheme="minorHAnsi"/>
                <w:lang w:eastAsia="en-GB"/>
              </w:rPr>
            </w:pPr>
            <w:r w:rsidRPr="003410F3">
              <w:rPr>
                <w:rFonts w:eastAsia="Times New Roman" w:cstheme="minorHAnsi"/>
                <w:color w:val="000000"/>
                <w:lang w:eastAsia="en-GB"/>
              </w:rPr>
              <w:t>Note 5: If the caller gets the baseURL, the version, or method wrong, the expectation is that they will receive an HTTP 404 error since the specified path is not valid.</w:t>
            </w:r>
          </w:p>
        </w:tc>
      </w:tr>
    </w:tbl>
    <w:p w:rsidR="003410F3" w:rsidRPr="003410F3" w:rsidRDefault="003410F3" w:rsidP="003410F3">
      <w:pPr>
        <w:spacing w:after="0" w:line="240" w:lineRule="auto"/>
        <w:jc w:val="center"/>
        <w:rPr>
          <w:rFonts w:eastAsia="Times New Roman" w:cstheme="minorHAnsi"/>
          <w:lang w:eastAsia="en-GB"/>
        </w:rPr>
      </w:pPr>
      <w:r w:rsidRPr="003410F3">
        <w:rPr>
          <w:rFonts w:eastAsia="Times New Roman" w:cstheme="minorHAnsi"/>
          <w:color w:val="000000"/>
          <w:lang w:eastAsia="en-GB"/>
        </w:rPr>
        <w:t>Table F.1: SUSHI Exceptions</w:t>
      </w:r>
    </w:p>
    <w:p w:rsidR="00F55F82" w:rsidRPr="001F6DE7" w:rsidRDefault="00F55F82">
      <w:pPr>
        <w:rPr>
          <w:rFonts w:cstheme="minorHAnsi"/>
        </w:rPr>
      </w:pPr>
    </w:p>
    <w:sectPr w:rsidR="00F55F82" w:rsidRPr="001F6D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FC1FD7"/>
    <w:multiLevelType w:val="multilevel"/>
    <w:tmpl w:val="44ACD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F3"/>
    <w:rsid w:val="001F6DE7"/>
    <w:rsid w:val="00341080"/>
    <w:rsid w:val="003410F3"/>
    <w:rsid w:val="003E302C"/>
    <w:rsid w:val="004A4565"/>
    <w:rsid w:val="004C2317"/>
    <w:rsid w:val="006E164A"/>
    <w:rsid w:val="008E7AD7"/>
    <w:rsid w:val="00934444"/>
    <w:rsid w:val="009834D7"/>
    <w:rsid w:val="00995881"/>
    <w:rsid w:val="00AC4BC9"/>
    <w:rsid w:val="00C63504"/>
    <w:rsid w:val="00D61061"/>
    <w:rsid w:val="00E40366"/>
    <w:rsid w:val="00E732AE"/>
    <w:rsid w:val="00F211CB"/>
    <w:rsid w:val="00F55F82"/>
    <w:rsid w:val="00FD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2E02"/>
  <w15:chartTrackingRefBased/>
  <w15:docId w15:val="{E5B9030C-647E-4FC3-84B2-367DBC51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410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0F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3410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A4565"/>
    <w:rPr>
      <w:color w:val="0563C1" w:themeColor="hyperlink"/>
      <w:u w:val="single"/>
    </w:rPr>
  </w:style>
  <w:style w:type="character" w:styleId="UnresolvedMention">
    <w:name w:val="Unresolved Mention"/>
    <w:basedOn w:val="DefaultParagraphFont"/>
    <w:uiPriority w:val="99"/>
    <w:semiHidden/>
    <w:unhideWhenUsed/>
    <w:rsid w:val="004A45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140022">
      <w:bodyDiv w:val="1"/>
      <w:marLeft w:val="0"/>
      <w:marRight w:val="0"/>
      <w:marTop w:val="0"/>
      <w:marBottom w:val="0"/>
      <w:divBdr>
        <w:top w:val="none" w:sz="0" w:space="0" w:color="auto"/>
        <w:left w:val="none" w:sz="0" w:space="0" w:color="auto"/>
        <w:bottom w:val="none" w:sz="0" w:space="0" w:color="auto"/>
        <w:right w:val="none" w:sz="0" w:space="0" w:color="auto"/>
      </w:divBdr>
      <w:divsChild>
        <w:div w:id="64435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Estelle</dc:creator>
  <cp:keywords/>
  <dc:description/>
  <cp:lastModifiedBy>Lorraine Estelle</cp:lastModifiedBy>
  <cp:revision>6</cp:revision>
  <dcterms:created xsi:type="dcterms:W3CDTF">2017-07-06T12:06:00Z</dcterms:created>
  <dcterms:modified xsi:type="dcterms:W3CDTF">2017-07-06T13:46:00Z</dcterms:modified>
</cp:coreProperties>
</file>